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List of Documents and Issue-to-Evidence Schedule</w:t>
      </w:r>
    </w:p>
    <w:p>
      <w:r>
        <w:t>Unpaid Engine Price After Dismantled Return — Milimani Small Claims Court</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list of documents and issue-to-evidence schedule for unpaid engine price after dismantled return in Nairobi? This page provides a reconstructed draft for Milimani Small Claims Court,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Engine seller.</w:t>
      </w:r>
    </w:p>
    <w:p>
      <w:r>
        <w:br w:type="page"/>
      </w:r>
    </w:p>
    <w:p>
      <w:pPr>
        <w:pStyle w:val="Heading1"/>
      </w:pPr>
      <w:r>
        <w:t>Reconstructed formal document</w:t>
      </w:r>
    </w:p>
    <w:p>
      <w:r>
        <w:t>REPUBLIC OF KENYA</w:t>
        <w:br/>
        <w:t>IN THE SMALL CLAIMS COURT AT MILIMANI, NAIROBI</w:t>
        <w:br/>
        <w:t>CASE NO [number] OF [year]</w:t>
        <w:br/>
        <w:t>[Claimant] — CLAIMANT</w:t>
        <w:br/>
        <w:t>VERSUS</w:t>
        <w:br/>
        <w:t>[Respondent] — RESPONDENT</w:t>
      </w:r>
    </w:p>
    <w:p>
      <w:r>
        <w:t>LIST OF DOCUMENTS AND ISSUE-TO-EVIDENCE SCHEDULE</w:t>
      </w:r>
    </w:p>
    <w:p>
      <w:r>
        <w:t>Filed by: [party]</w:t>
        <w:br/>
        <w:t>Procedural stage: [initial claim / response / application / appeal, select the actual stage]</w:t>
        <w:br/>
        <w:t>This list identifies actual records to be produced. An unheld record is not represented as an exhibit.</w:t>
      </w:r>
    </w:p>
    <w:p>
      <w:r>
        <w:t>DOCUMENTS RELIED ON</w:t>
      </w:r>
    </w:p>
    <w:p>
      <w:r>
        <w:t>D1. Sale and delivery</w:t>
        <w:br/>
        <w:t>Description: Invoice or agreement and signed delivery note</w:t>
        <w:br/>
        <w:t>Fact or issue addressed: Price, completeness of engine and terms actually recorded</w:t>
        <w:br/>
        <w:t>Date and author/custodian: [complete]</w:t>
        <w:br/>
        <w:t>Bundle pages: [complete]</w:t>
        <w:br/>
        <w:t>Production status: [held / requested / unavailable; keep only records actually relied on]</w:t>
      </w:r>
    </w:p>
    <w:p>
      <w:r>
        <w:t>D2. Guarantee and communications</w:t>
        <w:br/>
        <w:t>Description: Seven-day guarantee wording and dated complaint messages, if available</w:t>
        <w:br/>
        <w:t>Fact or issue addressed: Scope of assurance and whether complaint was timely</w:t>
        <w:br/>
        <w:t>Date and author/custodian: [complete]</w:t>
        <w:br/>
        <w:t>Bundle pages: [complete]</w:t>
        <w:br/>
        <w:t>Production status: [held / requested / unavailable; keep only records actually relied on]</w:t>
      </w:r>
    </w:p>
    <w:p>
      <w:r>
        <w:t>D3. Return condition</w:t>
        <w:br/>
        <w:t>Description: Available return acknowledgement, correspondence and witness evidence</w:t>
        <w:br/>
        <w:t>Fact or issue addressed: Dismantled state and absence of authorised dismantling</w:t>
        <w:br/>
        <w:t>Date and author/custodian: [complete]</w:t>
        <w:br/>
        <w:t>Bundle pages: [complete]</w:t>
        <w:br/>
        <w:t>Production status: [held / requested / unavailable; keep only records actually relied on]</w:t>
      </w:r>
    </w:p>
    <w:p>
      <w:r>
        <w:t>D4. Price account</w:t>
        <w:br/>
        <w:t>Description: Proof of payments or absence of credited payment and demand</w:t>
        <w:br/>
        <w:t>Fact or issue addressed: Outstanding purchase price without invented additional losses</w:t>
        <w:br/>
        <w:t>Date and author/custodian: [complete]</w:t>
        <w:br/>
        <w:t>Bundle pages: [complete]</w:t>
        <w:br/>
        <w:t>Production status: [held / requested / unavailable; keep only records actually relied on]</w:t>
      </w:r>
    </w:p>
    <w:p>
      <w:r>
        <w:t>DOCUMENTS REQUIRING A SEPARATE EVIDENTIAL FOUNDATION</w:t>
        <w:br/>
        <w:t>Electronic record source, relevant admissibility certificate or witness: [identify where required].</w:t>
        <w:br/>
        <w:t>Third-party records and proposed producing witness: [identify].</w:t>
        <w:br/>
        <w:t>Originals available for inspection: [identify].</w:t>
      </w:r>
    </w:p>
    <w:p>
      <w:r>
        <w:t>The filing party will supply a legible, consistently paginated bundle, disclose the relevant complete sequence rather than an isolated misleading extract, and identify disputed or missing records without purporting to have produced them.</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Sale and delivery: Price, completeness of engine and terms actually recorded. Record to locate: Invoice or agreement and signed delivery note.</w:t>
      </w:r>
    </w:p>
    <w:p>
      <w:r>
        <w:t>Guarantee and communications: Scope of assurance and whether complaint was timely. Record to locate: Seven-day guarantee wording and dated complaint messages, if available.</w:t>
      </w:r>
    </w:p>
    <w:p>
      <w:r>
        <w:t>Return condition: Dismantled state and absence of authorised dismantling. Record to locate: Available return acknowledgement, correspondence and witness evidence.</w:t>
      </w:r>
    </w:p>
    <w:p>
      <w:r>
        <w:t>Price account: Outstanding purchase price without invented additional losses. Record to locate: Proof of payments or absence of credited payment and demand.</w:t>
      </w:r>
    </w:p>
    <w:p>
      <w:r>
        <w:t>No mechanic’s report, photographs or complaint messages should be invented. A different buyer with genuine technical evidence may have a different result.</w:t>
      </w:r>
    </w:p>
    <w:p>
      <w:pPr>
        <w:pStyle w:val="Heading1"/>
      </w:pPr>
      <w:r>
        <w:t>What happened later — educational context only</w:t>
      </w:r>
    </w:p>
    <w:p>
      <w:r>
        <w:t>The seller recovered the engine price. The buyer’s alleged defect and replacement arrangement lacked the evidence needed to defeat the claim in the record before the court.</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SCC 196 (KLR) — https://sheriahub.com/cases/ke/caselaw/njuguna-v-karanja-2026-scc-196-klr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Unpaid Engine Price After Dismantled Return: List of Documents and Issue-to-Evidence Schedule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